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24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24"/>
          <w:szCs w:val="18"/>
          <w:lang w:eastAsia="ru-RU"/>
        </w:rPr>
        <w:t>Календарь знаменательных дат на 2016-2017 учебный год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2016 год</w:t>
      </w:r>
    </w:p>
    <w:p w:rsidR="002271A6" w:rsidRPr="002271A6" w:rsidRDefault="002271A6" w:rsidP="002271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Год кино в России (Указ №503 от 27 октября 2015 г.)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2017 год</w:t>
      </w:r>
    </w:p>
    <w:p w:rsidR="002271A6" w:rsidRPr="002271A6" w:rsidRDefault="002271A6" w:rsidP="002271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Год экологии в России (Указ N7 от 5 января 2016 г.)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4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18"/>
          <w:lang w:eastAsia="ru-RU"/>
        </w:rPr>
        <w:t xml:space="preserve">Международные праздники: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8 сентября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грамотности.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  <w:r w:rsidRPr="002271A6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457325"/>
            <wp:effectExtent l="0" t="0" r="0" b="9525"/>
            <wp:wrapSquare wrapText="bothSides"/>
            <wp:docPr id="1" name="Рисунок 1" descr="hello_html_6431a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431ad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11 сентября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День памяти жертв фашизма (дата для 2016 года) -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21 сентября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мира.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25 сентября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(дата для 2016 года) </w:t>
      </w: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глухих. </w:t>
      </w:r>
      <w:r w:rsidRPr="002271A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У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чрежден в 1951 году, в честь создания Всемирной федерации глухонемых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 октября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пожилых людей.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24 октября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(дата для 2016 года) Международный день школьных библиотек.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Учрежден Международной ассоциацией школьных библиотек, отмечается в 4-й понедельник октября.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8 ноября</w:t>
      </w:r>
      <w:r w:rsidRPr="002271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КВН.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16 ноября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терпимости (толерантности).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16 ноября 1995 года государства-члены ЮНЕСКО приняли Декларацию принципов терпимости. В 1996 году Генеральная Ассамблея ООН предложила государствам-членам ежегодно 16 ноября отмечать Международный день терпимости (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International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Day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for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lastRenderedPageBreak/>
        <w:t>Tolerance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), приурочивая к нему соответствующие мероприятия, ориентированные как на учебные заведения, так и на широкую общественность.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26 ноября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Всемирный день информации,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проводится ежегодно с 1994 года. В этот день в 1992 году состоялся первый Международный форум информатизации</w:t>
      </w:r>
      <w:r w:rsidRPr="002271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3 декабря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инвалидов.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28 декабря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Международный день кино</w:t>
      </w: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8 февраля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День памяти юного героя-антифашиста,</w:t>
      </w: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Фери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(1962) и иракского мальчика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Фадыла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Джамаля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(1963.)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21 февраля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Международный день родного языка.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8 марта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Международный женский день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21 марта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Всемирный день поэзии.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27 марта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Всемирный день театра.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Установлен в 1961 году IX конгрессом Международного института театра.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 апреля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День смеха/ День дурака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 апреля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Международный день детской книги.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Ганса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Христиана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Андерсена, весь мир отмечает Международный день детской книги.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7 апреля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Всемирный день здоровья,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12 апреля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Всемирный день авиации и космонавтики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 мая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Праздник труда (День труда)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15 мая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Международный день семьи,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учрежден Генеральной Ассамблеей ООН в 1993 году.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 xml:space="preserve">24 мая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День славянской письменности и культуры.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Мефодия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— учителей словенских.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31 мая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>Всемирный день без табака</w:t>
      </w: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Всемирная организация здравоохранения в 1988 году объявила 31 мая Всемирным днем без табака.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18"/>
          <w:lang w:eastAsia="ru-RU"/>
        </w:rPr>
        <w:t>Государственные праздники России</w:t>
      </w: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18"/>
          <w:szCs w:val="18"/>
          <w:lang w:eastAsia="ru-RU"/>
        </w:rPr>
        <w:t>:</w:t>
      </w:r>
      <w:r w:rsidRPr="002271A6">
        <w:rPr>
          <w:rFonts w:ascii="Tahoma" w:eastAsia="Times New Roman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0" t="0" r="9525" b="9525"/>
            <wp:wrapSquare wrapText="bothSides"/>
            <wp:docPr id="2" name="Рисунок 2" descr="hello_html_m5c0acb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c0acb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22 августа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Государственного флага РФ.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27 августа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– День российского кино.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27 августа 1919 года был издан Декрет Совета Народных комиссаров (Совнаркома) о национализации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кинодела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в стране. С этого времени вся фото– и кинематографическая промышленность и торговля перешла в ведение Народного комиссариата просвещения, возглавлявшегося Анатолием Луначарским. В память об этом событии эта дата и стала считаться Днем Советского кино, а позднее - Днем кино России.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 сентября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знаний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 сентября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солидарности в борьбе с терроризмом.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5 октября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учителя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31 октября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</w:t>
      </w:r>
      <w:proofErr w:type="spellStart"/>
      <w:r w:rsidRPr="002271A6">
        <w:rPr>
          <w:rFonts w:ascii="Tahoma" w:eastAsia="Times New Roman" w:hAnsi="Tahoma" w:cs="Tahoma"/>
          <w:sz w:val="18"/>
          <w:szCs w:val="18"/>
          <w:lang w:eastAsia="ru-RU"/>
        </w:rPr>
        <w:t>сурдопереводчика</w:t>
      </w:r>
      <w:proofErr w:type="spellEnd"/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День </w:t>
      </w:r>
      <w:proofErr w:type="spellStart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сурдопереводчика</w:t>
      </w:r>
      <w:proofErr w:type="spellEnd"/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4 ноября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народного единства.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4 ноября — день Казанской иконы Божией Матери — с 2005 года отмечается как День народного единства</w:t>
      </w:r>
      <w:r w:rsidRPr="002271A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27 ноября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(дата для 2016 года) – День матери в России.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12 декабря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конституции РФ.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 xml:space="preserve">20-26 февраля –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Масленица.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Масленица — славянский традиционный праздник, отмечаемый в течение недели (иногда трёх дней) перед Великим постом, сохранивший в своей обрядности ряд элементов славянской мифологии.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23 февраля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защитника Отечества.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18 марта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- День воссоединения Крыма с Россией.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Именно в этот день в 2014 году Крым (это территории полуострова Крым с расположенными на ней Республикой Крым и городом Севастополем, которые до этого входили в состав Украины) официально вошёл в состав Российской Федерации. На территории Республики Крым этот день является праздничным и выходным согласно республиканскому закону № 55-ЗРК/2014 от 29 декабря 2014 года.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9 мая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День Победы в Великой Отечественной войне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27 мая - 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Всероссийский день библиотек. </w:t>
      </w:r>
      <w:r w:rsidRPr="002271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Этот профессиональный праздник установлен Указом Президента РФ Б.Н. Ельцина № 539 от 27 мая 1995 года «Об установлении общероссийского дня библиотек».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4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24"/>
          <w:szCs w:val="18"/>
          <w:lang w:eastAsia="ru-RU"/>
        </w:rPr>
        <w:t>Исторические даты: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18"/>
          <w:szCs w:val="18"/>
          <w:lang w:eastAsia="ru-RU"/>
        </w:rPr>
        <w:t>Юбилеи</w:t>
      </w:r>
    </w:p>
    <w:p w:rsidR="002271A6" w:rsidRPr="002271A6" w:rsidRDefault="002271A6" w:rsidP="002271A6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русского драматурга советского периода, прозаика, сценариста Евгения Шварца (1896-1958)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11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195 лет со дня рождения Фёдора Михайловича Достоевского (1821-1881)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20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100 лет со дня рождения поэта Михаила Дудина (1916-1993)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22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215 лет со дня рождения этнографа, писателя Владимира Ивановича Даля (1801-1872)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военачальника Георгия Константиновича Жукова (1896-1974)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12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lastRenderedPageBreak/>
        <w:t>250 лет со дня рождения историка, писателя Николая Михайловича Карамзина (1766-1826)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13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170 лет со дня рождения художника Николая Александровича Ярошенко (1846-1898)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16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150 лет со дня рождения художника Василия Васильевича Кандинского (1866-1944)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21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военачальника Константина Константиновича Рокоссовского (1896-1968)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3 января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125 лет со дня рождения английского писателя Дж.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Толкина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(1892-1973)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28 января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писателя Валентина Катаева (1897-1986)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9 февраля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130 лет со дня рождения военачальника Василия Ивановича Чапаева (1887-1919)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10 февраля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180 лет со дня смерти А.С. Пушкина (1799-1837)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6 марта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80 лет со дня рождения лётчика-космонавта Валентины Терешковой (1937)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15 марта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80лет со дня рождения писателя Валентина Распутина (1937-2015)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16 марта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230 лет со дня рождения немецкого физика Георга Симона Ома (1787-1854)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31 марта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135 лет со дня рождения Корнея Ивановича Чуковского (наст. имя — Николай Васильевич Корнейчуков) (1882-1969)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10 апреля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80 лет со дня рождения русской поэтессы Беллы Ахмадулиной (1937-2010)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10 апреля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писателя Виля Липатова (1927-1979)</w:t>
      </w:r>
    </w:p>
    <w:p w:rsidR="002271A6" w:rsidRPr="002271A6" w:rsidRDefault="002271A6" w:rsidP="002271A6">
      <w:pPr>
        <w:shd w:val="clear" w:color="auto" w:fill="FFFFFF"/>
        <w:spacing w:before="100" w:beforeAutospacing="1" w:after="240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271A6" w:rsidRPr="002271A6" w:rsidRDefault="002271A6" w:rsidP="002271A6">
      <w:pPr>
        <w:shd w:val="clear" w:color="auto" w:fill="FFFFFF"/>
        <w:spacing w:before="100" w:beforeAutospacing="1" w:after="100" w:afterAutospacing="1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В 2016 году</w:t>
      </w:r>
      <w:r w:rsidRPr="002271A6">
        <w:rPr>
          <w:rFonts w:ascii="Tahoma" w:eastAsia="Times New Roman" w:hAnsi="Tahoma" w:cs="Tahoma"/>
          <w:sz w:val="18"/>
          <w:szCs w:val="18"/>
          <w:lang w:eastAsia="ru-RU"/>
        </w:rPr>
        <w:t xml:space="preserve"> – 700 лет российскому рублю. Упоминается в письменных источниках с 1316 года как </w:t>
      </w:r>
      <w:r w:rsidRPr="002271A6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«название денежной единицы… вместо гривны… которая в Новгороде весила в слитке 196 граммов… От рубить, то есть “обрубок гривны“».</w:t>
      </w:r>
    </w:p>
    <w:p w:rsidR="002271A6" w:rsidRPr="002271A6" w:rsidRDefault="002271A6" w:rsidP="002271A6">
      <w:pPr>
        <w:shd w:val="clear" w:color="auto" w:fill="FFFFFF"/>
        <w:spacing w:before="100" w:beforeAutospacing="1" w:after="240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20"/>
          <w:szCs w:val="18"/>
          <w:lang w:eastAsia="ru-RU"/>
        </w:rPr>
      </w:pPr>
      <w:r w:rsidRPr="002271A6">
        <w:rPr>
          <w:rFonts w:ascii="Tahoma" w:eastAsia="Times New Roman" w:hAnsi="Tahoma" w:cs="Tahoma"/>
          <w:b/>
          <w:bCs/>
          <w:i/>
          <w:iCs/>
          <w:color w:val="0070C0"/>
          <w:sz w:val="20"/>
          <w:szCs w:val="18"/>
          <w:lang w:eastAsia="ru-RU"/>
        </w:rPr>
        <w:t>Книги-юбиляры</w:t>
      </w:r>
    </w:p>
    <w:p w:rsidR="002271A6" w:rsidRPr="002271A6" w:rsidRDefault="002271A6" w:rsidP="002271A6">
      <w:pPr>
        <w:shd w:val="clear" w:color="auto" w:fill="FFFFFF"/>
        <w:jc w:val="left"/>
        <w:rPr>
          <w:rFonts w:ascii="Tahoma" w:eastAsia="Times New Roman" w:hAnsi="Tahoma" w:cs="Tahoma"/>
          <w:sz w:val="24"/>
          <w:szCs w:val="24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200 лет произведению Э.Т. Гофмана «Щелкунчик» (1816)</w:t>
      </w:r>
      <w:r w:rsidRPr="002271A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180 лет книге А.С. Пушкина «Капитанская дочка» (1836)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170 лет книге А. Дюма «Граф Монте-Кристо» (1846)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190 лет первому русскому переводу сказок братьев Гримм (1826)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60 лет детскому юмористическому журналу «Весёлые картинки» (издаётся с сентября 1956 г.)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2017 г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470 лет «Повести о Петре и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Февронии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Муромских» (1547)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180 лет стихотворению «Бородино» (1837) М.Ю. Лермонтова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lastRenderedPageBreak/>
        <w:t xml:space="preserve">120 лет – «Овод» (1897) Э.-Л.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Войнич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95 лет – «Алые паруса» (1922) А. Грина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– «Гиперболоид инженера Гарина» (1927) А.Н.Толстого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– «Республика ШКИД» (1927) Г. Белых и Л. Пантелеева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60 лет – «Судьба человека» (1957) М.Шолохова</w:t>
      </w:r>
    </w:p>
    <w:p w:rsidR="002271A6" w:rsidRPr="002271A6" w:rsidRDefault="002271A6" w:rsidP="002271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55 лет – «Многотрудная, полная невзгод и опасностей жизнь Ивана Семёнова, второклассника и второгодника» Л.И. Давыдычева (1962)</w:t>
      </w:r>
    </w:p>
    <w:p w:rsidR="002271A6" w:rsidRPr="002271A6" w:rsidRDefault="002271A6" w:rsidP="002271A6">
      <w:pPr>
        <w:shd w:val="clear" w:color="auto" w:fill="FFFFFF"/>
        <w:spacing w:before="100" w:beforeAutospacing="1" w:after="240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color w:val="0070C0"/>
          <w:sz w:val="20"/>
          <w:szCs w:val="18"/>
          <w:lang w:eastAsia="ru-RU"/>
        </w:rPr>
      </w:pPr>
      <w:r w:rsidRPr="002271A6">
        <w:rPr>
          <w:rFonts w:ascii="Calibri" w:eastAsia="Times New Roman" w:hAnsi="Calibri" w:cs="Tahoma"/>
          <w:b/>
          <w:bCs/>
          <w:color w:val="0070C0"/>
          <w:sz w:val="24"/>
          <w:lang w:eastAsia="ru-RU"/>
        </w:rPr>
        <w:t xml:space="preserve">Юбилеи деятелей советского и российского кино </w:t>
      </w:r>
      <w:r w:rsidRPr="002271A6">
        <w:rPr>
          <w:rFonts w:ascii="Tahoma" w:eastAsia="Times New Roman" w:hAnsi="Tahoma" w:cs="Tahoma"/>
          <w:noProof/>
          <w:color w:val="0070C0"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847725"/>
            <wp:effectExtent l="0" t="0" r="0" b="9525"/>
            <wp:wrapSquare wrapText="bothSides"/>
            <wp:docPr id="3" name="Рисунок 3" descr="hello_html_m485eb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5eb4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27 августа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киноактрисы Фаины Раневской (урождённая Фанни Фельдман) (1896-1984)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киноактёра Евгения Леонова (1926-1994)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16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80 лет со дня рождения певца, киноактёра Михаила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Кокшенова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(1936 г.)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21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100 лет со дня рождения киноактёра Зиновия Гердта (1916-1996)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29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60 лет со дня рождения киноактёра, режиссёра Юрия Мороза (1956)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29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80 лет со дня рождения киноактрисы Аллы Демидовой (1936)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8 сентября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lastRenderedPageBreak/>
        <w:t xml:space="preserve">80 лет со дня рождения киноактёра Леонида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Куравлёва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(1936 г.)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9 октября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киноактёра Евгения Евстигнеева (1926-1992)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9 октября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80 лет со дня рождения кинорежиссёра, сценариста Эдмонда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Кеосаяна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(1936-1994)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22 октября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киноактёра Спартака Мишулина (1926-2005)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7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115 лет со дня рождения киноактрисы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Рины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(Екатерины) Зелёной (1901-1991)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7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100 лет со дня рождения киноактриса Антонина Максимова (1916-1986)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8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киноактрисы Людмилы Арининой (1926)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17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115 лет со дня рождения кинорежиссёра Ивана Александровича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Пырьева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(1901-1968)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29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50 лет со дня рождения актёра Евгения Миронова (1966)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29 ноября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110 лет со дня рождения кинооператора и режиссёра Романа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Кармена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(1906-1978)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12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lastRenderedPageBreak/>
        <w:t>75 лет со дня рождения киноактёра Виталия Соломина 91941-2002)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17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120 лет со дня рождения актрисы Анастасии Зуевой (1896-1986)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18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95 лет со дня рождения артиста цирка и кино Юрия Никулина (1921-1997)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23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85 лет со дня рождения киноактёра, режиссёра Льва Дурова (1931-2015)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24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70 лет со дня рождения киноактёра Леонида Филатова (1946-2003)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26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>90 лет со дня рождения киноактрисы Екатерины Савиновой (1926-1970)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b/>
          <w:bCs/>
          <w:sz w:val="24"/>
          <w:szCs w:val="24"/>
          <w:lang w:eastAsia="ru-RU"/>
        </w:rPr>
        <w:t>29 декабря</w:t>
      </w:r>
    </w:p>
    <w:p w:rsidR="002271A6" w:rsidRPr="002271A6" w:rsidRDefault="002271A6" w:rsidP="002271A6">
      <w:pPr>
        <w:shd w:val="clear" w:color="auto" w:fill="FFFFFF"/>
        <w:spacing w:before="100" w:beforeAutospacing="1" w:after="100" w:afterAutospacing="1" w:line="384" w:lineRule="auto"/>
        <w:jc w:val="left"/>
        <w:rPr>
          <w:rFonts w:ascii="Tahoma" w:eastAsia="Times New Roman" w:hAnsi="Tahoma" w:cs="Tahoma"/>
          <w:sz w:val="18"/>
          <w:szCs w:val="18"/>
          <w:lang w:eastAsia="ru-RU"/>
        </w:rPr>
      </w:pPr>
      <w:r w:rsidRPr="002271A6">
        <w:rPr>
          <w:rFonts w:eastAsia="Times New Roman" w:cs="Times New Roman"/>
          <w:sz w:val="24"/>
          <w:szCs w:val="24"/>
          <w:lang w:eastAsia="ru-RU"/>
        </w:rPr>
        <w:t xml:space="preserve">80 лет со дня рождения киноактёра Эдуарда </w:t>
      </w:r>
      <w:proofErr w:type="spellStart"/>
      <w:r w:rsidRPr="002271A6">
        <w:rPr>
          <w:rFonts w:eastAsia="Times New Roman" w:cs="Times New Roman"/>
          <w:sz w:val="24"/>
          <w:szCs w:val="24"/>
          <w:lang w:eastAsia="ru-RU"/>
        </w:rPr>
        <w:t>Марцевича</w:t>
      </w:r>
      <w:proofErr w:type="spellEnd"/>
      <w:r w:rsidRPr="002271A6">
        <w:rPr>
          <w:rFonts w:eastAsia="Times New Roman" w:cs="Times New Roman"/>
          <w:sz w:val="24"/>
          <w:szCs w:val="24"/>
          <w:lang w:eastAsia="ru-RU"/>
        </w:rPr>
        <w:t xml:space="preserve"> (1936-2013)</w:t>
      </w:r>
    </w:p>
    <w:p w:rsidR="00BF2773" w:rsidRDefault="00BF2773"/>
    <w:sectPr w:rsidR="00BF2773" w:rsidSect="0070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EC84175"/>
    <w:multiLevelType w:val="multilevel"/>
    <w:tmpl w:val="F080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53E71"/>
    <w:multiLevelType w:val="multilevel"/>
    <w:tmpl w:val="53A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87B45"/>
    <w:multiLevelType w:val="multilevel"/>
    <w:tmpl w:val="D5F6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1A6"/>
    <w:rsid w:val="00000EEC"/>
    <w:rsid w:val="00086829"/>
    <w:rsid w:val="002271A6"/>
    <w:rsid w:val="006A1442"/>
    <w:rsid w:val="0070757A"/>
    <w:rsid w:val="00715703"/>
    <w:rsid w:val="009E2346"/>
    <w:rsid w:val="00A26AB9"/>
    <w:rsid w:val="00A53B17"/>
    <w:rsid w:val="00A932C0"/>
    <w:rsid w:val="00BF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A1442"/>
  </w:style>
  <w:style w:type="character" w:customStyle="1" w:styleId="10">
    <w:name w:val="Стиль1 Знак"/>
    <w:basedOn w:val="a0"/>
    <w:link w:val="1"/>
    <w:rsid w:val="006A144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58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0528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4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 Борисовна</dc:creator>
  <cp:keywords/>
  <dc:description/>
  <cp:lastModifiedBy>Пользователь</cp:lastModifiedBy>
  <cp:revision>2</cp:revision>
  <dcterms:created xsi:type="dcterms:W3CDTF">2016-11-08T05:52:00Z</dcterms:created>
  <dcterms:modified xsi:type="dcterms:W3CDTF">2016-11-08T05:52:00Z</dcterms:modified>
</cp:coreProperties>
</file>